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DC" w:rsidRPr="00554F60" w:rsidRDefault="00554F60" w:rsidP="00554F60">
      <w:pPr>
        <w:jc w:val="center"/>
        <w:rPr>
          <w:rFonts w:ascii="TimesNewRomanPSMT" w:hAnsi="TimesNewRomanPSMT"/>
          <w:b/>
          <w:color w:val="000000"/>
          <w:sz w:val="28"/>
          <w:szCs w:val="28"/>
        </w:rPr>
      </w:pPr>
      <w:r w:rsidRPr="00554F60">
        <w:rPr>
          <w:rFonts w:ascii="TimesNewRomanPSMT" w:hAnsi="TimesNewRomanPSMT"/>
          <w:b/>
          <w:color w:val="000000"/>
          <w:sz w:val="28"/>
          <w:szCs w:val="28"/>
        </w:rPr>
        <w:t xml:space="preserve">Приглашение к участию в акции </w:t>
      </w:r>
      <w:r w:rsidRPr="00554F60">
        <w:rPr>
          <w:rFonts w:ascii="TimesNewRomanPSMT" w:hAnsi="TimesNewRomanPSMT" w:hint="eastAsia"/>
          <w:b/>
          <w:color w:val="000000"/>
          <w:sz w:val="28"/>
          <w:szCs w:val="28"/>
        </w:rPr>
        <w:t>«</w:t>
      </w:r>
      <w:r w:rsidRPr="00554F60">
        <w:rPr>
          <w:rFonts w:ascii="TimesNewRomanPSMT" w:hAnsi="TimesNewRomanPSMT"/>
          <w:b/>
          <w:color w:val="000000"/>
          <w:sz w:val="28"/>
          <w:szCs w:val="28"/>
        </w:rPr>
        <w:t>Осенняя неделя добра</w:t>
      </w:r>
      <w:r>
        <w:rPr>
          <w:rFonts w:ascii="TimesNewRomanPSMT" w:hAnsi="TimesNewRomanPSMT"/>
          <w:b/>
          <w:color w:val="000000"/>
          <w:sz w:val="28"/>
          <w:szCs w:val="28"/>
        </w:rPr>
        <w:t xml:space="preserve"> 2020</w:t>
      </w:r>
      <w:r w:rsidRPr="00554F60">
        <w:rPr>
          <w:rFonts w:ascii="TimesNewRomanPSMT" w:hAnsi="TimesNewRomanPSMT" w:hint="eastAsia"/>
          <w:b/>
          <w:color w:val="000000"/>
          <w:sz w:val="28"/>
          <w:szCs w:val="28"/>
        </w:rPr>
        <w:t>»</w:t>
      </w:r>
    </w:p>
    <w:p w:rsidR="00554F60" w:rsidRPr="00554F60" w:rsidRDefault="00554F60" w:rsidP="009646DC">
      <w:pPr>
        <w:jc w:val="both"/>
        <w:rPr>
          <w:rFonts w:ascii="TimesNewRomanPSMT" w:hAnsi="TimesNewRomanPSMT"/>
          <w:color w:val="000000"/>
          <w:sz w:val="12"/>
          <w:szCs w:val="28"/>
        </w:rPr>
      </w:pP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19 - 25 октября 2020 года на территории Камчатского края будет проходить Камчатская краевая добровольческая акция «Осенняя неделя добра -2020» под девизом «Сделай навстречу шаг!».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Организаторами Акции выступают Камчатский краевой центр поддержки социально ориентированных некоммерческих организаций и Камчатская региональная молодежная общественная организация «Центр молодежных исследований и волонтерской работы» при поддержке Правительства Камчатского края.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Целью акции является продвижение идеи добровольчества и</w:t>
      </w:r>
      <w:r>
        <w:rPr>
          <w:rFonts w:ascii="TimesNewRomanPSMT" w:hAnsi="TimesNewRomanPSMT"/>
          <w:color w:val="000000"/>
          <w:sz w:val="28"/>
          <w:szCs w:val="28"/>
        </w:rPr>
        <w:br/>
        <w:t>благотворительности как важного ресурса для решения социальных проблем</w:t>
      </w:r>
      <w:r>
        <w:rPr>
          <w:rFonts w:ascii="TimesNewRomanPSMT" w:hAnsi="TimesNewRomanPSMT"/>
          <w:color w:val="000000"/>
          <w:sz w:val="28"/>
          <w:szCs w:val="28"/>
        </w:rPr>
        <w:br/>
        <w:t>местного сообщества и повышение гражданской активности населения.</w:t>
      </w:r>
      <w:r>
        <w:rPr>
          <w:rFonts w:ascii="TimesNewRomanPSMT" w:hAnsi="TimesNewRomanPSMT"/>
          <w:color w:val="000000"/>
          <w:sz w:val="28"/>
          <w:szCs w:val="28"/>
        </w:rPr>
        <w:br/>
        <w:t xml:space="preserve">          Акция проводится в рамках мероприятий по развитию гражданской</w:t>
      </w:r>
      <w:r>
        <w:rPr>
          <w:rFonts w:ascii="TimesNewRomanPSMT" w:hAnsi="TimesNewRomanPSMT"/>
          <w:color w:val="000000"/>
          <w:sz w:val="28"/>
          <w:szCs w:val="28"/>
        </w:rPr>
        <w:br/>
        <w:t>активности и содействию добровольческому движению в Камчатском крае,</w:t>
      </w:r>
      <w:r>
        <w:rPr>
          <w:rFonts w:ascii="TimesNewRomanPSMT" w:hAnsi="TimesNewRomanPSMT"/>
          <w:color w:val="000000"/>
          <w:sz w:val="28"/>
          <w:szCs w:val="28"/>
        </w:rPr>
        <w:br/>
        <w:t>запланированных к проведению с участием: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Некоммерческих неправительственных организаций и инициативных</w:t>
      </w:r>
      <w:r>
        <w:rPr>
          <w:rFonts w:ascii="TimesNewRomanPSMT" w:hAnsi="TimesNewRomanPSMT"/>
          <w:color w:val="000000"/>
          <w:sz w:val="28"/>
          <w:szCs w:val="28"/>
        </w:rPr>
        <w:br/>
        <w:t>граждан, осуществляющих деятельность на территории Камчатского края;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Исполнительных органов государственной власти и органов местного</w:t>
      </w:r>
      <w:r>
        <w:rPr>
          <w:rFonts w:ascii="TimesNewRomanPSMT" w:hAnsi="TimesNewRomanPSMT"/>
          <w:color w:val="000000"/>
          <w:sz w:val="28"/>
          <w:szCs w:val="28"/>
        </w:rPr>
        <w:br/>
        <w:t>самоуправления Камчатского края;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Комитетов территориального общественного самоуправления;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Учреждений образования, культуры, спорта;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Центров социального обслуживания населения;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Средств массовой информации;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SymbolMT" w:hAnsi="SymbolMT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/>
          <w:color w:val="000000"/>
          <w:sz w:val="28"/>
          <w:szCs w:val="28"/>
        </w:rPr>
        <w:t>Представителей бизнес – сообщества.</w:t>
      </w:r>
    </w:p>
    <w:p w:rsidR="009646DC" w:rsidRDefault="009646DC" w:rsidP="009646DC">
      <w:pPr>
        <w:ind w:firstLine="708"/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>В рамках Акции участниками организовываются различные</w:t>
      </w:r>
      <w:r>
        <w:rPr>
          <w:rFonts w:ascii="TimesNewRomanPSMT" w:hAnsi="TimesNewRomanPSMT"/>
          <w:color w:val="000000"/>
          <w:sz w:val="28"/>
          <w:szCs w:val="28"/>
        </w:rPr>
        <w:br/>
        <w:t>мероприятия по направлениям:</w:t>
      </w:r>
    </w:p>
    <w:p w:rsidR="009646DC" w:rsidRDefault="009646DC" w:rsidP="00554F60">
      <w:pPr>
        <w:ind w:left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r>
        <w:rPr>
          <w:rFonts w:ascii="SymbolMT" w:hAnsi="SymbolMT" w:cs="Calibri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 w:cs="Calibri"/>
          <w:color w:val="000000"/>
          <w:sz w:val="28"/>
          <w:szCs w:val="28"/>
        </w:rPr>
        <w:t>Патриотическое - помощь ветеранам ВОВ, пожилым, уборка на военных захоронениях, благоустройство мемориальных памятников.</w:t>
      </w:r>
    </w:p>
    <w:p w:rsidR="009646DC" w:rsidRDefault="009646DC" w:rsidP="009646DC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r>
        <w:rPr>
          <w:rFonts w:ascii="SymbolMT" w:hAnsi="SymbolMT" w:cs="Calibri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 w:cs="Calibri"/>
          <w:color w:val="000000"/>
          <w:sz w:val="28"/>
          <w:szCs w:val="28"/>
        </w:rPr>
        <w:t>Экологическое – проведение субботников, помощь бездомным животным, экологически</w:t>
      </w:r>
      <w:r>
        <w:rPr>
          <w:rFonts w:ascii="TimesNewRomanPSMT" w:hAnsi="TimesNewRomanPSMT" w:cs="Calibri" w:hint="eastAsia"/>
          <w:color w:val="000000"/>
          <w:sz w:val="28"/>
          <w:szCs w:val="28"/>
        </w:rPr>
        <w:t>е</w:t>
      </w:r>
      <w:r>
        <w:rPr>
          <w:rFonts w:ascii="TimesNewRomanPSMT" w:hAnsi="TimesNewRomanPSMT" w:cs="Calibri"/>
          <w:color w:val="000000"/>
          <w:sz w:val="28"/>
          <w:szCs w:val="28"/>
        </w:rPr>
        <w:t xml:space="preserve"> уроки и мастер-классы.</w:t>
      </w:r>
    </w:p>
    <w:p w:rsidR="009646DC" w:rsidRDefault="009646DC" w:rsidP="009646DC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r>
        <w:rPr>
          <w:rFonts w:ascii="SymbolMT" w:hAnsi="SymbolMT" w:cs="Calibri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 w:cs="Calibri"/>
          <w:color w:val="000000"/>
          <w:sz w:val="28"/>
          <w:szCs w:val="28"/>
        </w:rPr>
        <w:t>В поддержку здорового образа жизни – профилактические беседы на тему вреда алкоголя, психотропных веществ, табака. Массовые забеги и</w:t>
      </w:r>
      <w:r>
        <w:rPr>
          <w:rFonts w:ascii="TimesNewRomanPSMT" w:hAnsi="TimesNewRomanPSMT" w:cs="Calibri"/>
          <w:color w:val="000000"/>
          <w:sz w:val="28"/>
          <w:szCs w:val="28"/>
        </w:rPr>
        <w:br/>
        <w:t>марафоны, спортивные соревнования, эстафеты среди детей и взрослых.</w:t>
      </w:r>
    </w:p>
    <w:p w:rsidR="009646DC" w:rsidRDefault="009646DC" w:rsidP="009646DC">
      <w:pPr>
        <w:ind w:firstLine="708"/>
        <w:jc w:val="both"/>
        <w:rPr>
          <w:rFonts w:ascii="TimesNewRomanPSMT" w:hAnsi="TimesNewRomanPSMT" w:cs="Calibri"/>
          <w:color w:val="000000"/>
          <w:sz w:val="28"/>
          <w:szCs w:val="28"/>
        </w:rPr>
      </w:pPr>
      <w:r>
        <w:rPr>
          <w:rFonts w:ascii="SymbolMT" w:hAnsi="SymbolMT" w:cs="Calibri"/>
          <w:color w:val="000000"/>
          <w:sz w:val="20"/>
          <w:szCs w:val="20"/>
        </w:rPr>
        <w:sym w:font="Symbol" w:char="F0B7"/>
      </w:r>
      <w:r>
        <w:rPr>
          <w:rFonts w:ascii="TimesNewRomanPSMT" w:hAnsi="TimesNewRomanPSMT" w:cs="Calibri"/>
          <w:color w:val="000000"/>
          <w:sz w:val="28"/>
          <w:szCs w:val="28"/>
        </w:rPr>
        <w:t>Благотворительное направление предполагает адресную помощь</w:t>
      </w:r>
      <w:r>
        <w:rPr>
          <w:rFonts w:ascii="TimesNewRomanPSMT" w:hAnsi="TimesNewRomanPSMT" w:cs="Calibri"/>
          <w:color w:val="000000"/>
          <w:sz w:val="28"/>
          <w:szCs w:val="28"/>
        </w:rPr>
        <w:br/>
        <w:t>малообеспеченным семьям, пожилым, домам-интернатам, детским домам,</w:t>
      </w:r>
      <w:r>
        <w:rPr>
          <w:rFonts w:ascii="TimesNewRomanPSMT" w:hAnsi="TimesNewRomanPSMT" w:cs="Calibri"/>
          <w:color w:val="000000"/>
          <w:sz w:val="28"/>
          <w:szCs w:val="28"/>
        </w:rPr>
        <w:br/>
        <w:t>донорские акции.</w:t>
      </w:r>
    </w:p>
    <w:p w:rsidR="009646DC" w:rsidRDefault="009646DC" w:rsidP="009646DC">
      <w:pPr>
        <w:ind w:firstLine="708"/>
        <w:jc w:val="both"/>
        <w:rPr>
          <w:sz w:val="28"/>
        </w:rPr>
      </w:pPr>
      <w:r>
        <w:rPr>
          <w:rFonts w:ascii="TimesNewRomanPSMT" w:hAnsi="TimesNewRomanPSMT" w:cs="Calibri"/>
          <w:color w:val="000000"/>
          <w:sz w:val="28"/>
          <w:szCs w:val="28"/>
        </w:rPr>
        <w:t>Заявки на участие в Акции принимаются Камчатским краевым центром</w:t>
      </w:r>
      <w:r>
        <w:rPr>
          <w:rFonts w:ascii="TimesNewRomanPSMT" w:hAnsi="TimesNewRomanPSMT" w:cs="Calibri"/>
          <w:color w:val="000000"/>
          <w:sz w:val="28"/>
          <w:szCs w:val="28"/>
        </w:rPr>
        <w:br/>
        <w:t>поддержки СОНКО по адресу электронной почты</w:t>
      </w:r>
      <w:r w:rsidRPr="00296328">
        <w:rPr>
          <w:rFonts w:ascii="TimesNewRomanPSMT" w:hAnsi="TimesNewRomanPSMT" w:cs="Calibri"/>
          <w:sz w:val="28"/>
          <w:szCs w:val="28"/>
        </w:rPr>
        <w:t xml:space="preserve">: </w:t>
      </w:r>
      <w:hyperlink r:id="rId4" w:history="1">
        <w:r w:rsidRPr="00296328">
          <w:rPr>
            <w:rStyle w:val="a3"/>
            <w:rFonts w:ascii="TimesNewRomanPSMT" w:hAnsi="TimesNewRomanPSMT" w:cs="Calibri"/>
            <w:color w:val="auto"/>
            <w:sz w:val="28"/>
            <w:szCs w:val="28"/>
            <w:u w:val="none"/>
          </w:rPr>
          <w:t>nko-kamchatka@yandex.ru</w:t>
        </w:r>
      </w:hyperlink>
      <w:r>
        <w:rPr>
          <w:rFonts w:ascii="TimesNewRomanPSMT" w:hAnsi="TimesNewRomanPSMT" w:cs="Calibri"/>
          <w:color w:val="000000"/>
          <w:sz w:val="28"/>
          <w:szCs w:val="28"/>
        </w:rPr>
        <w:t xml:space="preserve"> либо </w:t>
      </w:r>
      <w:r>
        <w:rPr>
          <w:rFonts w:ascii="TimesNewRomanPSMT" w:hAnsi="TimesNewRomanPSMT"/>
          <w:color w:val="000000"/>
          <w:sz w:val="28"/>
          <w:szCs w:val="28"/>
        </w:rPr>
        <w:t>у организаторов по телефонам: 8-909-832-67-13; 8-909-831-14-59.</w:t>
      </w:r>
    </w:p>
    <w:p w:rsidR="009646DC" w:rsidRDefault="009646DC" w:rsidP="00554F60">
      <w:pPr>
        <w:jc w:val="both"/>
        <w:rPr>
          <w:rFonts w:ascii="TimesNewRomanPSMT" w:hAnsi="TimesNewRomanPSMT"/>
          <w:color w:val="000000"/>
          <w:sz w:val="28"/>
          <w:szCs w:val="28"/>
        </w:rPr>
      </w:pPr>
      <w:r>
        <w:rPr>
          <w:rFonts w:ascii="TimesNewRomanPSMT" w:hAnsi="TimesNewRomanPSMT"/>
          <w:color w:val="000000"/>
          <w:sz w:val="28"/>
          <w:szCs w:val="28"/>
        </w:rPr>
        <w:tab/>
        <w:t xml:space="preserve">Дополнительную информацию, а также заявки для отправки организаторам  Акции можно  </w:t>
      </w:r>
      <w:r w:rsidRPr="00564AFF">
        <w:rPr>
          <w:sz w:val="28"/>
          <w:szCs w:val="28"/>
        </w:rPr>
        <w:t xml:space="preserve">направлять в адрес </w:t>
      </w:r>
      <w:bookmarkStart w:id="0" w:name="_GoBack"/>
      <w:bookmarkEnd w:id="0"/>
      <w:r w:rsidRPr="00564AFF">
        <w:rPr>
          <w:sz w:val="28"/>
          <w:szCs w:val="28"/>
        </w:rPr>
        <w:t xml:space="preserve">отдела социальной поддержки населения: 684415, п. Усть-Камчатск, ул.60 лет Октября, д.24, контактный телефон 8- 415-34/ 20-1-20; начальник отдела- Тараненко Татьяна Юрьевна, </w:t>
      </w:r>
      <w:r w:rsidRPr="00564AFF">
        <w:rPr>
          <w:sz w:val="28"/>
          <w:szCs w:val="28"/>
          <w:lang w:val="en-US"/>
        </w:rPr>
        <w:t>E</w:t>
      </w:r>
      <w:r w:rsidRPr="00564AFF">
        <w:rPr>
          <w:sz w:val="28"/>
          <w:szCs w:val="28"/>
        </w:rPr>
        <w:t>-</w:t>
      </w:r>
      <w:r w:rsidRPr="00564AFF">
        <w:rPr>
          <w:sz w:val="28"/>
          <w:szCs w:val="28"/>
          <w:lang w:val="en-US"/>
        </w:rPr>
        <w:t>mail</w:t>
      </w:r>
      <w:r w:rsidRPr="00564AFF">
        <w:rPr>
          <w:sz w:val="28"/>
          <w:szCs w:val="28"/>
        </w:rPr>
        <w:t xml:space="preserve">: </w:t>
      </w:r>
      <w:hyperlink r:id="rId5" w:history="1">
        <w:r w:rsidRPr="00564AFF">
          <w:rPr>
            <w:rStyle w:val="a3"/>
            <w:color w:val="auto"/>
            <w:sz w:val="28"/>
            <w:szCs w:val="28"/>
            <w:u w:val="none"/>
            <w:lang w:val="en-US"/>
          </w:rPr>
          <w:t>ospn</w:t>
        </w:r>
        <w:r w:rsidRPr="00564AFF">
          <w:rPr>
            <w:rStyle w:val="a3"/>
            <w:color w:val="auto"/>
            <w:sz w:val="28"/>
            <w:szCs w:val="28"/>
            <w:u w:val="none"/>
          </w:rPr>
          <w:t>@</w:t>
        </w:r>
        <w:r w:rsidRPr="00564AFF">
          <w:rPr>
            <w:rStyle w:val="a3"/>
            <w:color w:val="auto"/>
            <w:sz w:val="28"/>
            <w:szCs w:val="28"/>
            <w:u w:val="none"/>
            <w:lang w:val="en-US"/>
          </w:rPr>
          <w:t>ustkam</w:t>
        </w:r>
        <w:r w:rsidRPr="00564AFF">
          <w:rPr>
            <w:rStyle w:val="a3"/>
            <w:color w:val="auto"/>
            <w:sz w:val="28"/>
            <w:szCs w:val="28"/>
            <w:u w:val="none"/>
          </w:rPr>
          <w:t>.</w:t>
        </w:r>
        <w:r w:rsidRPr="00564AFF">
          <w:rPr>
            <w:rStyle w:val="a3"/>
            <w:color w:val="auto"/>
            <w:sz w:val="28"/>
            <w:szCs w:val="28"/>
            <w:u w:val="none"/>
            <w:lang w:val="en-US"/>
          </w:rPr>
          <w:t>iks</w:t>
        </w:r>
        <w:r w:rsidRPr="00564AFF">
          <w:rPr>
            <w:rStyle w:val="a3"/>
            <w:color w:val="auto"/>
            <w:sz w:val="28"/>
            <w:szCs w:val="28"/>
            <w:u w:val="none"/>
          </w:rPr>
          <w:t>.</w:t>
        </w:r>
        <w:r w:rsidRPr="00564AFF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rStyle w:val="a3"/>
          <w:color w:val="auto"/>
          <w:sz w:val="28"/>
          <w:szCs w:val="28"/>
          <w:u w:val="none"/>
        </w:rPr>
        <w:t>.</w:t>
      </w:r>
    </w:p>
    <w:sectPr w:rsidR="009646DC" w:rsidSect="00DB4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6DC"/>
    <w:rsid w:val="000D196E"/>
    <w:rsid w:val="0023483C"/>
    <w:rsid w:val="00554F60"/>
    <w:rsid w:val="008764F1"/>
    <w:rsid w:val="009646DC"/>
    <w:rsid w:val="009B3B69"/>
    <w:rsid w:val="00DB4E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646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348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48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spn@ustkam.iks.ru" TargetMode="External"/><Relationship Id="rId4" Type="http://schemas.openxmlformats.org/officeDocument/2006/relationships/hyperlink" Target="mailto:nko-kamchatk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2020-10-13T22:54:00Z</cp:lastPrinted>
  <dcterms:created xsi:type="dcterms:W3CDTF">2020-10-21T04:32:00Z</dcterms:created>
  <dcterms:modified xsi:type="dcterms:W3CDTF">2020-10-21T04:35:00Z</dcterms:modified>
</cp:coreProperties>
</file>